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A66" w:rsidRPr="006D7D43" w:rsidRDefault="007D4A66" w:rsidP="004C2E85">
      <w:pPr>
        <w:pStyle w:val="a3"/>
        <w:spacing w:line="280" w:lineRule="exact"/>
      </w:pPr>
      <w:r w:rsidRPr="006D7D43">
        <w:rPr>
          <w:rFonts w:hint="eastAsia"/>
        </w:rPr>
        <w:t>赛题：</w:t>
      </w:r>
      <w:r>
        <w:rPr>
          <w:rFonts w:hint="eastAsia"/>
        </w:rPr>
        <w:t>无锡华邑</w:t>
      </w:r>
      <w:r w:rsidRPr="006D7D43">
        <w:rPr>
          <w:rFonts w:hint="eastAsia"/>
        </w:rPr>
        <w:t>酒店大堂设计</w:t>
      </w:r>
    </w:p>
    <w:p w:rsidR="00366964" w:rsidRPr="006D7D43" w:rsidRDefault="00366964" w:rsidP="004C2E85">
      <w:pPr>
        <w:spacing w:line="280" w:lineRule="exact"/>
        <w:rPr>
          <w:b/>
          <w:sz w:val="24"/>
          <w:szCs w:val="24"/>
        </w:rPr>
      </w:pPr>
      <w:r w:rsidRPr="006D7D43">
        <w:rPr>
          <w:rFonts w:hint="eastAsia"/>
          <w:b/>
          <w:sz w:val="24"/>
          <w:szCs w:val="24"/>
        </w:rPr>
        <w:t>命题背景：</w:t>
      </w:r>
    </w:p>
    <w:p w:rsidR="00366964" w:rsidRPr="006D7D43" w:rsidRDefault="00366964" w:rsidP="004C2E85">
      <w:pPr>
        <w:spacing w:line="280" w:lineRule="exact"/>
        <w:rPr>
          <w:sz w:val="24"/>
          <w:szCs w:val="24"/>
        </w:rPr>
      </w:pPr>
    </w:p>
    <w:p w:rsidR="00366964" w:rsidRPr="001D2840" w:rsidRDefault="00366964" w:rsidP="004C2E85">
      <w:pPr>
        <w:spacing w:line="280" w:lineRule="exact"/>
        <w:rPr>
          <w:sz w:val="24"/>
          <w:szCs w:val="24"/>
        </w:rPr>
      </w:pPr>
      <w:r w:rsidRPr="006D7D43">
        <w:rPr>
          <w:rFonts w:hint="eastAsia"/>
          <w:sz w:val="24"/>
          <w:szCs w:val="24"/>
        </w:rPr>
        <w:t xml:space="preserve">　</w:t>
      </w:r>
      <w:r>
        <w:rPr>
          <w:rFonts w:hint="eastAsia"/>
          <w:sz w:val="24"/>
          <w:szCs w:val="24"/>
        </w:rPr>
        <w:t>无锡华邑酒店位于江苏省无锡市</w:t>
      </w:r>
      <w:r w:rsidR="001D2840">
        <w:rPr>
          <w:rFonts w:hint="eastAsia"/>
          <w:sz w:val="24"/>
          <w:szCs w:val="24"/>
        </w:rPr>
        <w:t>金融商业区第三街区西部中段</w:t>
      </w:r>
      <w:r>
        <w:rPr>
          <w:rFonts w:hint="eastAsia"/>
          <w:sz w:val="24"/>
          <w:szCs w:val="24"/>
        </w:rPr>
        <w:t>,</w:t>
      </w:r>
      <w:r w:rsidR="00454610">
        <w:rPr>
          <w:rFonts w:hint="eastAsia"/>
          <w:sz w:val="24"/>
          <w:szCs w:val="24"/>
        </w:rPr>
        <w:t xml:space="preserve"> </w:t>
      </w:r>
      <w:r w:rsidR="000A74FC">
        <w:rPr>
          <w:rFonts w:hint="eastAsia"/>
          <w:sz w:val="24"/>
          <w:szCs w:val="24"/>
        </w:rPr>
        <w:t>作为国际化度假酒店</w:t>
      </w:r>
      <w:r w:rsidR="000A74FC">
        <w:rPr>
          <w:rFonts w:hint="eastAsia"/>
          <w:sz w:val="24"/>
          <w:szCs w:val="24"/>
        </w:rPr>
        <w:t>,</w:t>
      </w:r>
      <w:r w:rsidR="000A74FC">
        <w:rPr>
          <w:rFonts w:hint="eastAsia"/>
          <w:sz w:val="24"/>
          <w:szCs w:val="24"/>
        </w:rPr>
        <w:t>华邑酒店及度假村的宾客可谓是中国商界的精英</w:t>
      </w:r>
      <w:r w:rsidR="000A74FC">
        <w:rPr>
          <w:rFonts w:hint="eastAsia"/>
          <w:sz w:val="24"/>
          <w:szCs w:val="24"/>
        </w:rPr>
        <w:t>,</w:t>
      </w:r>
      <w:r w:rsidR="000A74FC">
        <w:rPr>
          <w:rFonts w:hint="eastAsia"/>
          <w:sz w:val="24"/>
          <w:szCs w:val="24"/>
        </w:rPr>
        <w:t>是拥有国际视野但仍</w:t>
      </w:r>
      <w:r w:rsidR="00132284">
        <w:rPr>
          <w:rFonts w:hint="eastAsia"/>
          <w:sz w:val="24"/>
          <w:szCs w:val="24"/>
        </w:rPr>
        <w:t>以中国以及身为中国人而引以为豪的成功人士。</w:t>
      </w:r>
      <w:r w:rsidR="00132284">
        <w:rPr>
          <w:rFonts w:hint="eastAsia"/>
          <w:sz w:val="24"/>
          <w:szCs w:val="24"/>
        </w:rPr>
        <w:t>BLVD</w:t>
      </w:r>
      <w:r w:rsidR="00132284">
        <w:rPr>
          <w:rFonts w:hint="eastAsia"/>
          <w:sz w:val="24"/>
          <w:szCs w:val="24"/>
        </w:rPr>
        <w:t>设计团队将整个酒店定位于以国际化审美为导向的同时隐喻着中式文化</w:t>
      </w:r>
      <w:r w:rsidR="001D2840">
        <w:rPr>
          <w:rFonts w:hint="eastAsia"/>
          <w:sz w:val="24"/>
          <w:szCs w:val="24"/>
        </w:rPr>
        <w:t>，透露其低调的奢华。</w:t>
      </w:r>
      <w:r w:rsidR="001D2840" w:rsidRPr="006D7D43">
        <w:rPr>
          <w:rFonts w:hint="eastAsia"/>
          <w:sz w:val="24"/>
          <w:szCs w:val="24"/>
        </w:rPr>
        <w:t>本赛题要求对该酒店大堂进行设计</w:t>
      </w:r>
      <w:r w:rsidR="00454610">
        <w:rPr>
          <w:rFonts w:hint="eastAsia"/>
          <w:sz w:val="24"/>
          <w:szCs w:val="24"/>
        </w:rPr>
        <w:t>，设计面积约为</w:t>
      </w:r>
      <w:r w:rsidR="00454610">
        <w:rPr>
          <w:rFonts w:hint="eastAsia"/>
          <w:sz w:val="24"/>
          <w:szCs w:val="24"/>
        </w:rPr>
        <w:t>1124</w:t>
      </w:r>
      <w:r w:rsidR="00454610">
        <w:rPr>
          <w:rFonts w:hint="eastAsia"/>
          <w:sz w:val="24"/>
          <w:szCs w:val="24"/>
        </w:rPr>
        <w:t>平方米。</w:t>
      </w:r>
    </w:p>
    <w:p w:rsidR="00063C88" w:rsidRPr="006D7D43" w:rsidRDefault="001D2840" w:rsidP="004C2E85">
      <w:pPr>
        <w:spacing w:line="280" w:lineRule="exact"/>
        <w:rPr>
          <w:sz w:val="24"/>
          <w:szCs w:val="24"/>
        </w:rPr>
      </w:pPr>
      <w:r>
        <w:rPr>
          <w:rFonts w:hint="eastAsia"/>
        </w:rPr>
        <w:t>酒店大堂区域</w:t>
      </w:r>
      <w:r w:rsidR="00063C88">
        <w:rPr>
          <w:rFonts w:hint="eastAsia"/>
        </w:rPr>
        <w:t>大部分空间层高为</w:t>
      </w:r>
      <w:r w:rsidR="00063C88">
        <w:rPr>
          <w:rFonts w:hint="eastAsia"/>
        </w:rPr>
        <w:t>11500mm,</w:t>
      </w:r>
      <w:r w:rsidR="00063C88">
        <w:rPr>
          <w:rFonts w:hint="eastAsia"/>
        </w:rPr>
        <w:t>局部空间层高仅为</w:t>
      </w:r>
      <w:r w:rsidR="00063C88">
        <w:rPr>
          <w:rFonts w:hint="eastAsia"/>
        </w:rPr>
        <w:t>7000mm,</w:t>
      </w:r>
      <w:r w:rsidR="00063C88" w:rsidRPr="00063C88">
        <w:rPr>
          <w:rFonts w:hint="eastAsia"/>
          <w:sz w:val="24"/>
          <w:szCs w:val="24"/>
        </w:rPr>
        <w:t xml:space="preserve"> </w:t>
      </w:r>
      <w:r w:rsidR="00063C88" w:rsidRPr="006D7D43">
        <w:rPr>
          <w:rFonts w:hint="eastAsia"/>
          <w:sz w:val="24"/>
          <w:szCs w:val="24"/>
        </w:rPr>
        <w:t>详见附件</w:t>
      </w:r>
      <w:r w:rsidR="00063C88">
        <w:rPr>
          <w:rFonts w:hint="eastAsia"/>
          <w:sz w:val="24"/>
          <w:szCs w:val="24"/>
        </w:rPr>
        <w:t>图纸。</w:t>
      </w:r>
    </w:p>
    <w:p w:rsidR="00653D97" w:rsidRDefault="00653D97" w:rsidP="004C2E85">
      <w:pPr>
        <w:spacing w:line="280" w:lineRule="exact"/>
      </w:pPr>
    </w:p>
    <w:p w:rsidR="00653D97" w:rsidRPr="006D7D43" w:rsidRDefault="00653D97" w:rsidP="004C2E85">
      <w:pPr>
        <w:spacing w:line="280" w:lineRule="exact"/>
        <w:rPr>
          <w:b/>
          <w:sz w:val="24"/>
          <w:szCs w:val="24"/>
        </w:rPr>
      </w:pPr>
      <w:r w:rsidRPr="006D7D43">
        <w:rPr>
          <w:rFonts w:hint="eastAsia"/>
          <w:sz w:val="24"/>
          <w:szCs w:val="24"/>
        </w:rPr>
        <w:t xml:space="preserve">　</w:t>
      </w:r>
      <w:r w:rsidRPr="006D7D43">
        <w:rPr>
          <w:rFonts w:hint="eastAsia"/>
          <w:b/>
          <w:sz w:val="24"/>
          <w:szCs w:val="24"/>
        </w:rPr>
        <w:t>设计要求：</w:t>
      </w:r>
    </w:p>
    <w:p w:rsidR="00653D97" w:rsidRPr="006D7D43" w:rsidRDefault="00653D97" w:rsidP="004C2E85">
      <w:pPr>
        <w:spacing w:line="280" w:lineRule="exact"/>
        <w:rPr>
          <w:sz w:val="24"/>
          <w:szCs w:val="24"/>
        </w:rPr>
      </w:pPr>
    </w:p>
    <w:p w:rsidR="00653D97" w:rsidRPr="006D7D43" w:rsidRDefault="00653D97" w:rsidP="004C2E85">
      <w:pPr>
        <w:spacing w:line="280" w:lineRule="exact"/>
        <w:rPr>
          <w:sz w:val="24"/>
          <w:szCs w:val="24"/>
        </w:rPr>
      </w:pPr>
      <w:r w:rsidRPr="006D7D43">
        <w:rPr>
          <w:rFonts w:hint="eastAsia"/>
          <w:sz w:val="24"/>
          <w:szCs w:val="24"/>
        </w:rPr>
        <w:t xml:space="preserve">　　</w:t>
      </w:r>
      <w:r w:rsidRPr="006D7D43">
        <w:rPr>
          <w:rFonts w:hint="eastAsia"/>
          <w:sz w:val="24"/>
          <w:szCs w:val="24"/>
        </w:rPr>
        <w:t>1</w:t>
      </w:r>
      <w:r w:rsidRPr="006D7D43">
        <w:rPr>
          <w:rFonts w:hint="eastAsia"/>
          <w:sz w:val="24"/>
          <w:szCs w:val="24"/>
        </w:rPr>
        <w:t>、酒店大堂是客人出入酒店的必经之地，决定客人对酒店的第一直观印象。其设计风格应与酒店的整体形象和定位相符，体现酒店的特色与个性。</w:t>
      </w:r>
    </w:p>
    <w:p w:rsidR="00653D97" w:rsidRPr="006D7D43" w:rsidRDefault="00653D97" w:rsidP="004C2E85">
      <w:pPr>
        <w:spacing w:line="280" w:lineRule="exact"/>
        <w:rPr>
          <w:sz w:val="24"/>
          <w:szCs w:val="24"/>
        </w:rPr>
      </w:pPr>
    </w:p>
    <w:p w:rsidR="00653D97" w:rsidRPr="006D7D43" w:rsidRDefault="00653D97" w:rsidP="004C2E85">
      <w:pPr>
        <w:spacing w:line="280" w:lineRule="exact"/>
        <w:rPr>
          <w:sz w:val="24"/>
          <w:szCs w:val="24"/>
        </w:rPr>
      </w:pPr>
      <w:r w:rsidRPr="006D7D43">
        <w:rPr>
          <w:rFonts w:hint="eastAsia"/>
          <w:sz w:val="24"/>
          <w:szCs w:val="24"/>
        </w:rPr>
        <w:t xml:space="preserve">　　</w:t>
      </w:r>
      <w:r w:rsidRPr="006D7D43">
        <w:rPr>
          <w:rFonts w:hint="eastAsia"/>
          <w:sz w:val="24"/>
          <w:szCs w:val="24"/>
        </w:rPr>
        <w:t>2</w:t>
      </w:r>
      <w:r w:rsidRPr="006D7D43">
        <w:rPr>
          <w:rFonts w:hint="eastAsia"/>
          <w:sz w:val="24"/>
          <w:szCs w:val="24"/>
        </w:rPr>
        <w:t>、作为客人到达的第一个场所，酒店大堂各个功能区的设计、方位布置、设计布局及及其所营造的氛围，要充分考虑到客人的需求和体验感。</w:t>
      </w:r>
    </w:p>
    <w:p w:rsidR="00653D97" w:rsidRPr="006D7D43" w:rsidRDefault="00653D97" w:rsidP="004C2E85">
      <w:pPr>
        <w:spacing w:line="280" w:lineRule="exact"/>
        <w:rPr>
          <w:sz w:val="24"/>
          <w:szCs w:val="24"/>
        </w:rPr>
      </w:pPr>
    </w:p>
    <w:p w:rsidR="00653D97" w:rsidRDefault="00653D97" w:rsidP="004C2E85">
      <w:pPr>
        <w:spacing w:line="280" w:lineRule="exact"/>
        <w:ind w:firstLine="480"/>
        <w:rPr>
          <w:sz w:val="24"/>
          <w:szCs w:val="24"/>
        </w:rPr>
      </w:pPr>
      <w:r w:rsidRPr="006D7D43">
        <w:rPr>
          <w:rFonts w:hint="eastAsia"/>
          <w:sz w:val="24"/>
          <w:szCs w:val="24"/>
        </w:rPr>
        <w:t>3</w:t>
      </w:r>
      <w:r w:rsidRPr="006D7D43">
        <w:rPr>
          <w:rFonts w:hint="eastAsia"/>
          <w:sz w:val="24"/>
          <w:szCs w:val="24"/>
        </w:rPr>
        <w:t>、作为客人办理</w:t>
      </w:r>
      <w:r>
        <w:rPr>
          <w:rFonts w:hint="eastAsia"/>
          <w:sz w:val="24"/>
          <w:szCs w:val="24"/>
        </w:rPr>
        <w:t>入住和离店手续的场所、通向客房及酒店其他主要公共空间的交通中心，大堂的</w:t>
      </w:r>
      <w:r w:rsidRPr="006D7D43">
        <w:rPr>
          <w:rFonts w:hint="eastAsia"/>
          <w:sz w:val="24"/>
          <w:szCs w:val="24"/>
        </w:rPr>
        <w:t>地面材料，要特别注意耐久性和安全性。此外，大堂在满足交通功能的同时，还应避免客人交通流线与服务交通流线交叉。</w:t>
      </w:r>
    </w:p>
    <w:p w:rsidR="000D016D" w:rsidRDefault="000D016D" w:rsidP="004C2E85">
      <w:pPr>
        <w:spacing w:line="280" w:lineRule="exact"/>
        <w:ind w:firstLine="480"/>
        <w:rPr>
          <w:sz w:val="24"/>
          <w:szCs w:val="24"/>
        </w:rPr>
      </w:pPr>
    </w:p>
    <w:p w:rsidR="00653D97" w:rsidRDefault="000D016D" w:rsidP="004C2E85">
      <w:pPr>
        <w:spacing w:line="280" w:lineRule="exact"/>
        <w:ind w:firstLine="480"/>
        <w:rPr>
          <w:sz w:val="24"/>
          <w:szCs w:val="24"/>
        </w:rPr>
      </w:pPr>
      <w:r>
        <w:rPr>
          <w:rFonts w:hint="eastAsia"/>
          <w:sz w:val="24"/>
          <w:szCs w:val="24"/>
        </w:rPr>
        <w:t xml:space="preserve">4. </w:t>
      </w:r>
      <w:r>
        <w:rPr>
          <w:rFonts w:hint="eastAsia"/>
          <w:sz w:val="24"/>
          <w:szCs w:val="24"/>
        </w:rPr>
        <w:t>作为洲际华邑品牌</w:t>
      </w:r>
      <w:r>
        <w:rPr>
          <w:rFonts w:hint="eastAsia"/>
          <w:sz w:val="24"/>
          <w:szCs w:val="24"/>
        </w:rPr>
        <w:t>,</w:t>
      </w:r>
      <w:r>
        <w:rPr>
          <w:rFonts w:hint="eastAsia"/>
          <w:sz w:val="24"/>
          <w:szCs w:val="24"/>
        </w:rPr>
        <w:t>该酒店致力于提供亲近自然却不失奢华的空间，以全球知名的卓越管理和服务为依托，热忱发扬具有国际水准的中华待客之道。在设计中必须遵循以下的四个品牌指导原则：</w:t>
      </w:r>
    </w:p>
    <w:p w:rsidR="000D016D" w:rsidRDefault="000D016D" w:rsidP="004C2E85">
      <w:pPr>
        <w:spacing w:line="280" w:lineRule="exact"/>
        <w:ind w:firstLine="480"/>
        <w:rPr>
          <w:sz w:val="24"/>
          <w:szCs w:val="24"/>
        </w:rPr>
      </w:pPr>
      <w:r>
        <w:rPr>
          <w:rFonts w:hint="eastAsia"/>
          <w:sz w:val="24"/>
          <w:szCs w:val="24"/>
        </w:rPr>
        <w:t>礼：优雅中华礼仪，亲切待客之道</w:t>
      </w:r>
    </w:p>
    <w:p w:rsidR="000D016D" w:rsidRDefault="000D016D" w:rsidP="004C2E85">
      <w:pPr>
        <w:spacing w:line="280" w:lineRule="exact"/>
        <w:ind w:firstLine="480"/>
        <w:rPr>
          <w:sz w:val="24"/>
          <w:szCs w:val="24"/>
        </w:rPr>
      </w:pPr>
      <w:r>
        <w:rPr>
          <w:rFonts w:hint="eastAsia"/>
          <w:sz w:val="24"/>
          <w:szCs w:val="24"/>
        </w:rPr>
        <w:t>尊：彰显身份的尊贵体验</w:t>
      </w:r>
    </w:p>
    <w:p w:rsidR="000D016D" w:rsidRDefault="000D016D" w:rsidP="004C2E85">
      <w:pPr>
        <w:spacing w:line="280" w:lineRule="exact"/>
        <w:ind w:firstLine="480"/>
        <w:rPr>
          <w:sz w:val="24"/>
          <w:szCs w:val="24"/>
        </w:rPr>
      </w:pPr>
      <w:r>
        <w:rPr>
          <w:rFonts w:hint="eastAsia"/>
          <w:sz w:val="24"/>
          <w:szCs w:val="24"/>
        </w:rPr>
        <w:t>和：亲近自然，重焕活力</w:t>
      </w:r>
    </w:p>
    <w:p w:rsidR="000D016D" w:rsidRDefault="000D016D" w:rsidP="004C2E85">
      <w:pPr>
        <w:spacing w:line="280" w:lineRule="exact"/>
        <w:ind w:firstLine="480"/>
        <w:rPr>
          <w:sz w:val="24"/>
          <w:szCs w:val="24"/>
        </w:rPr>
      </w:pPr>
      <w:r>
        <w:rPr>
          <w:rFonts w:hint="eastAsia"/>
          <w:sz w:val="24"/>
          <w:szCs w:val="24"/>
        </w:rPr>
        <w:t>达：顶级商务社交设施</w:t>
      </w:r>
    </w:p>
    <w:p w:rsidR="000D016D" w:rsidRDefault="000D016D" w:rsidP="004C2E85">
      <w:pPr>
        <w:spacing w:line="280" w:lineRule="exact"/>
        <w:ind w:firstLine="480"/>
        <w:rPr>
          <w:sz w:val="24"/>
          <w:szCs w:val="24"/>
        </w:rPr>
      </w:pPr>
    </w:p>
    <w:p w:rsidR="00653D97" w:rsidRDefault="00653D97" w:rsidP="004C2E85">
      <w:pPr>
        <w:spacing w:line="280" w:lineRule="exact"/>
        <w:ind w:firstLine="480"/>
        <w:rPr>
          <w:b/>
          <w:sz w:val="24"/>
          <w:szCs w:val="24"/>
        </w:rPr>
      </w:pPr>
      <w:r w:rsidRPr="006D7D43">
        <w:rPr>
          <w:rFonts w:hint="eastAsia"/>
          <w:b/>
          <w:sz w:val="24"/>
          <w:szCs w:val="24"/>
        </w:rPr>
        <w:t>提交内容：</w:t>
      </w:r>
    </w:p>
    <w:p w:rsidR="00653D97" w:rsidRPr="006D7D43" w:rsidRDefault="00653D97" w:rsidP="004C2E85">
      <w:pPr>
        <w:spacing w:line="280" w:lineRule="exact"/>
        <w:ind w:firstLine="480"/>
        <w:rPr>
          <w:b/>
          <w:sz w:val="24"/>
          <w:szCs w:val="24"/>
        </w:rPr>
      </w:pPr>
    </w:p>
    <w:p w:rsidR="00653D97" w:rsidRDefault="00653D97" w:rsidP="004C2E85">
      <w:pPr>
        <w:spacing w:line="280" w:lineRule="exact"/>
        <w:ind w:firstLineChars="200" w:firstLine="480"/>
        <w:rPr>
          <w:sz w:val="24"/>
          <w:szCs w:val="24"/>
        </w:rPr>
      </w:pPr>
      <w:r w:rsidRPr="006D7D43">
        <w:rPr>
          <w:rFonts w:hint="eastAsia"/>
          <w:sz w:val="24"/>
          <w:szCs w:val="24"/>
        </w:rPr>
        <w:t>1</w:t>
      </w:r>
      <w:r w:rsidRPr="006D7D43">
        <w:rPr>
          <w:rFonts w:hint="eastAsia"/>
          <w:sz w:val="24"/>
          <w:szCs w:val="24"/>
        </w:rPr>
        <w:t>、</w:t>
      </w:r>
      <w:r>
        <w:rPr>
          <w:rFonts w:hint="eastAsia"/>
          <w:sz w:val="24"/>
          <w:szCs w:val="24"/>
        </w:rPr>
        <w:t>参赛报名表。</w:t>
      </w:r>
    </w:p>
    <w:p w:rsidR="00653D97" w:rsidRPr="006D7D43" w:rsidRDefault="00653D97" w:rsidP="004C2E85">
      <w:pPr>
        <w:spacing w:line="280" w:lineRule="exact"/>
        <w:ind w:left="885"/>
        <w:rPr>
          <w:sz w:val="24"/>
          <w:szCs w:val="24"/>
        </w:rPr>
      </w:pPr>
    </w:p>
    <w:p w:rsidR="00653D97" w:rsidRDefault="00653D97" w:rsidP="004C2E85">
      <w:pPr>
        <w:spacing w:line="280" w:lineRule="exact"/>
        <w:ind w:firstLineChars="200" w:firstLine="480"/>
        <w:rPr>
          <w:sz w:val="24"/>
          <w:szCs w:val="24"/>
        </w:rPr>
      </w:pPr>
      <w:r w:rsidRPr="006D7D43">
        <w:rPr>
          <w:rFonts w:hint="eastAsia"/>
          <w:sz w:val="24"/>
          <w:szCs w:val="24"/>
        </w:rPr>
        <w:t>2</w:t>
      </w:r>
      <w:r w:rsidRPr="006D7D43">
        <w:rPr>
          <w:rFonts w:hint="eastAsia"/>
          <w:sz w:val="24"/>
          <w:szCs w:val="24"/>
        </w:rPr>
        <w:t>、理念说明——项目需求分析、</w:t>
      </w:r>
      <w:r>
        <w:rPr>
          <w:rFonts w:hint="eastAsia"/>
          <w:sz w:val="24"/>
          <w:szCs w:val="24"/>
        </w:rPr>
        <w:t>方案设计过程分析、设计</w:t>
      </w:r>
      <w:r w:rsidRPr="006D7D43">
        <w:rPr>
          <w:rFonts w:hint="eastAsia"/>
          <w:sz w:val="24"/>
          <w:szCs w:val="24"/>
        </w:rPr>
        <w:t>风格和理念、亮点说明等，不少于</w:t>
      </w:r>
      <w:r w:rsidRPr="006D7D43">
        <w:rPr>
          <w:rFonts w:hint="eastAsia"/>
          <w:sz w:val="24"/>
          <w:szCs w:val="24"/>
        </w:rPr>
        <w:t>500</w:t>
      </w:r>
      <w:r w:rsidRPr="006D7D43">
        <w:rPr>
          <w:rFonts w:hint="eastAsia"/>
          <w:sz w:val="24"/>
          <w:szCs w:val="24"/>
        </w:rPr>
        <w:t>字。</w:t>
      </w:r>
    </w:p>
    <w:p w:rsidR="00653D97" w:rsidRPr="00906991" w:rsidRDefault="00653D97" w:rsidP="004C2E85">
      <w:pPr>
        <w:spacing w:line="280" w:lineRule="exact"/>
        <w:rPr>
          <w:sz w:val="24"/>
          <w:szCs w:val="24"/>
        </w:rPr>
      </w:pPr>
    </w:p>
    <w:p w:rsidR="00653D97" w:rsidRDefault="00653D97" w:rsidP="004C2E85">
      <w:pPr>
        <w:spacing w:line="280" w:lineRule="exact"/>
        <w:ind w:firstLineChars="200" w:firstLine="480"/>
        <w:rPr>
          <w:sz w:val="24"/>
          <w:szCs w:val="24"/>
        </w:rPr>
      </w:pPr>
      <w:r w:rsidRPr="006D7D43">
        <w:rPr>
          <w:rFonts w:hint="eastAsia"/>
          <w:sz w:val="24"/>
          <w:szCs w:val="24"/>
        </w:rPr>
        <w:t>3</w:t>
      </w:r>
      <w:r w:rsidRPr="006D7D43">
        <w:rPr>
          <w:rFonts w:hint="eastAsia"/>
          <w:sz w:val="24"/>
          <w:szCs w:val="24"/>
        </w:rPr>
        <w:t>、平面布置——平面图、顶面图及主要立面造型优化方案图一套（强弱电定位图、开关定位及控制图，如有，请尽量提供），需</w:t>
      </w:r>
      <w:r w:rsidRPr="006D7D43">
        <w:rPr>
          <w:rFonts w:hint="eastAsia"/>
          <w:sz w:val="24"/>
          <w:szCs w:val="24"/>
        </w:rPr>
        <w:t>CAD</w:t>
      </w:r>
      <w:r w:rsidRPr="006D7D43">
        <w:rPr>
          <w:rFonts w:hint="eastAsia"/>
          <w:sz w:val="24"/>
          <w:szCs w:val="24"/>
        </w:rPr>
        <w:t>原文件和</w:t>
      </w:r>
      <w:r w:rsidRPr="006D7D43">
        <w:rPr>
          <w:rFonts w:hint="eastAsia"/>
          <w:sz w:val="24"/>
          <w:szCs w:val="24"/>
        </w:rPr>
        <w:t>JPG</w:t>
      </w:r>
      <w:r w:rsidRPr="006D7D43">
        <w:rPr>
          <w:rFonts w:hint="eastAsia"/>
          <w:sz w:val="24"/>
          <w:szCs w:val="24"/>
        </w:rPr>
        <w:t>格式，原始文件为</w:t>
      </w:r>
      <w:r w:rsidRPr="006D7D43">
        <w:rPr>
          <w:rFonts w:hint="eastAsia"/>
          <w:sz w:val="24"/>
          <w:szCs w:val="24"/>
        </w:rPr>
        <w:t>DWG</w:t>
      </w:r>
      <w:r w:rsidRPr="006D7D43">
        <w:rPr>
          <w:rFonts w:hint="eastAsia"/>
          <w:sz w:val="24"/>
          <w:szCs w:val="24"/>
        </w:rPr>
        <w:t>格式，导出的图片为</w:t>
      </w:r>
      <w:r w:rsidRPr="006D7D43">
        <w:rPr>
          <w:rFonts w:hint="eastAsia"/>
          <w:sz w:val="24"/>
          <w:szCs w:val="24"/>
        </w:rPr>
        <w:t>JPG</w:t>
      </w:r>
      <w:r w:rsidRPr="006D7D43">
        <w:rPr>
          <w:rFonts w:hint="eastAsia"/>
          <w:sz w:val="24"/>
          <w:szCs w:val="24"/>
        </w:rPr>
        <w:t>格式。</w:t>
      </w:r>
    </w:p>
    <w:p w:rsidR="00653D97" w:rsidRPr="006D7D43" w:rsidRDefault="00653D97" w:rsidP="004C2E85">
      <w:pPr>
        <w:spacing w:line="280" w:lineRule="exact"/>
        <w:rPr>
          <w:sz w:val="24"/>
          <w:szCs w:val="24"/>
        </w:rPr>
      </w:pPr>
    </w:p>
    <w:p w:rsidR="00653D97" w:rsidRDefault="00653D97" w:rsidP="004C2E85">
      <w:pPr>
        <w:spacing w:line="280" w:lineRule="exact"/>
        <w:ind w:firstLineChars="200" w:firstLine="480"/>
        <w:rPr>
          <w:sz w:val="24"/>
          <w:szCs w:val="24"/>
        </w:rPr>
      </w:pPr>
      <w:r>
        <w:rPr>
          <w:rFonts w:hint="eastAsia"/>
          <w:sz w:val="24"/>
          <w:szCs w:val="24"/>
        </w:rPr>
        <w:t>4</w:t>
      </w:r>
      <w:r>
        <w:rPr>
          <w:rFonts w:hint="eastAsia"/>
          <w:sz w:val="24"/>
          <w:szCs w:val="24"/>
        </w:rPr>
        <w:t>、</w:t>
      </w:r>
      <w:r w:rsidRPr="006D7D43">
        <w:rPr>
          <w:rFonts w:hint="eastAsia"/>
          <w:sz w:val="24"/>
          <w:szCs w:val="24"/>
        </w:rPr>
        <w:t>设计表现——手绘彩色效果图或电脑效果图</w:t>
      </w:r>
      <w:r w:rsidRPr="006D7D43">
        <w:rPr>
          <w:rFonts w:hint="eastAsia"/>
          <w:sz w:val="24"/>
          <w:szCs w:val="24"/>
        </w:rPr>
        <w:t>4</w:t>
      </w:r>
      <w:r w:rsidRPr="006D7D43">
        <w:rPr>
          <w:rFonts w:hint="eastAsia"/>
          <w:sz w:val="24"/>
          <w:szCs w:val="24"/>
        </w:rPr>
        <w:t>～</w:t>
      </w:r>
      <w:r w:rsidRPr="006D7D43">
        <w:rPr>
          <w:rFonts w:hint="eastAsia"/>
          <w:sz w:val="24"/>
          <w:szCs w:val="24"/>
        </w:rPr>
        <w:t>6</w:t>
      </w:r>
      <w:r w:rsidRPr="006D7D43">
        <w:rPr>
          <w:rFonts w:hint="eastAsia"/>
          <w:sz w:val="24"/>
          <w:szCs w:val="24"/>
        </w:rPr>
        <w:t>张，</w:t>
      </w:r>
      <w:r w:rsidRPr="006D7D43">
        <w:rPr>
          <w:rFonts w:hint="eastAsia"/>
          <w:sz w:val="24"/>
          <w:szCs w:val="24"/>
        </w:rPr>
        <w:t>JPG</w:t>
      </w:r>
      <w:r w:rsidRPr="006D7D43">
        <w:rPr>
          <w:rFonts w:hint="eastAsia"/>
          <w:sz w:val="24"/>
          <w:szCs w:val="24"/>
        </w:rPr>
        <w:t>格式，需充分展示接待台区域、座位区、大堂酒廊等区域。</w:t>
      </w:r>
    </w:p>
    <w:p w:rsidR="00653D97" w:rsidRPr="006D7D43" w:rsidRDefault="00653D97" w:rsidP="004C2E85">
      <w:pPr>
        <w:spacing w:line="280" w:lineRule="exact"/>
        <w:rPr>
          <w:sz w:val="24"/>
          <w:szCs w:val="24"/>
        </w:rPr>
      </w:pPr>
    </w:p>
    <w:p w:rsidR="00653D97" w:rsidRPr="006D7D43" w:rsidRDefault="00653D97" w:rsidP="004C2E85">
      <w:pPr>
        <w:spacing w:line="280" w:lineRule="exact"/>
        <w:ind w:firstLineChars="200" w:firstLine="480"/>
        <w:rPr>
          <w:sz w:val="24"/>
          <w:szCs w:val="24"/>
        </w:rPr>
      </w:pPr>
      <w:r>
        <w:rPr>
          <w:rFonts w:hint="eastAsia"/>
          <w:sz w:val="24"/>
          <w:szCs w:val="24"/>
        </w:rPr>
        <w:t>5</w:t>
      </w:r>
      <w:r>
        <w:rPr>
          <w:rFonts w:hint="eastAsia"/>
          <w:sz w:val="24"/>
          <w:szCs w:val="24"/>
        </w:rPr>
        <w:t>、</w:t>
      </w:r>
      <w:r w:rsidRPr="006D7D43">
        <w:rPr>
          <w:rFonts w:hint="eastAsia"/>
          <w:sz w:val="24"/>
          <w:szCs w:val="24"/>
        </w:rPr>
        <w:t>加分部分（可自选是否提交）：材料分析——主要材料表和软装说明，含厂商分析和造价分析。</w:t>
      </w:r>
    </w:p>
    <w:p w:rsidR="00653D97" w:rsidRPr="00653D97" w:rsidRDefault="00653D97" w:rsidP="004C2E85">
      <w:pPr>
        <w:spacing w:line="280" w:lineRule="exact"/>
        <w:ind w:firstLine="480"/>
        <w:rPr>
          <w:sz w:val="24"/>
          <w:szCs w:val="24"/>
        </w:rPr>
      </w:pPr>
    </w:p>
    <w:p w:rsidR="00653D97" w:rsidRPr="00653D97" w:rsidRDefault="00653D97" w:rsidP="004C2E85">
      <w:pPr>
        <w:spacing w:line="280" w:lineRule="exact"/>
      </w:pPr>
      <w:bookmarkStart w:id="0" w:name="_GoBack"/>
      <w:bookmarkEnd w:id="0"/>
    </w:p>
    <w:sectPr w:rsidR="00653D97" w:rsidRPr="00653D97" w:rsidSect="00F064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566" w:rsidRDefault="00747566" w:rsidP="000D016D">
      <w:r>
        <w:separator/>
      </w:r>
    </w:p>
  </w:endnote>
  <w:endnote w:type="continuationSeparator" w:id="0">
    <w:p w:rsidR="00747566" w:rsidRDefault="00747566" w:rsidP="000D01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566" w:rsidRDefault="00747566" w:rsidP="000D016D">
      <w:r>
        <w:separator/>
      </w:r>
    </w:p>
  </w:footnote>
  <w:footnote w:type="continuationSeparator" w:id="0">
    <w:p w:rsidR="00747566" w:rsidRDefault="00747566" w:rsidP="000D01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4A66"/>
    <w:rsid w:val="00063C88"/>
    <w:rsid w:val="000A74FC"/>
    <w:rsid w:val="000D016D"/>
    <w:rsid w:val="00132284"/>
    <w:rsid w:val="001D2840"/>
    <w:rsid w:val="00366964"/>
    <w:rsid w:val="00454610"/>
    <w:rsid w:val="004B620A"/>
    <w:rsid w:val="004C2E85"/>
    <w:rsid w:val="00546147"/>
    <w:rsid w:val="00653D97"/>
    <w:rsid w:val="00677EE8"/>
    <w:rsid w:val="006F5AC5"/>
    <w:rsid w:val="00747566"/>
    <w:rsid w:val="007D4A66"/>
    <w:rsid w:val="008C77DC"/>
    <w:rsid w:val="00A34E67"/>
    <w:rsid w:val="00CC3548"/>
    <w:rsid w:val="00F064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4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qFormat/>
    <w:rsid w:val="007D4A66"/>
    <w:pPr>
      <w:spacing w:before="240" w:after="60"/>
      <w:jc w:val="center"/>
      <w:outlineLvl w:val="0"/>
    </w:pPr>
    <w:rPr>
      <w:rFonts w:ascii="Cambria" w:eastAsia="宋体" w:hAnsi="Cambria" w:cs="Times New Roman"/>
      <w:b/>
      <w:bCs/>
      <w:sz w:val="32"/>
      <w:szCs w:val="32"/>
    </w:rPr>
  </w:style>
  <w:style w:type="character" w:customStyle="1" w:styleId="Char">
    <w:name w:val="标题 Char"/>
    <w:basedOn w:val="a0"/>
    <w:link w:val="a3"/>
    <w:rsid w:val="007D4A66"/>
    <w:rPr>
      <w:rFonts w:ascii="Cambria" w:eastAsia="宋体" w:hAnsi="Cambria" w:cs="Times New Roman"/>
      <w:b/>
      <w:bCs/>
      <w:sz w:val="32"/>
      <w:szCs w:val="32"/>
    </w:rPr>
  </w:style>
  <w:style w:type="paragraph" w:styleId="a4">
    <w:name w:val="header"/>
    <w:basedOn w:val="a"/>
    <w:link w:val="Char0"/>
    <w:uiPriority w:val="99"/>
    <w:unhideWhenUsed/>
    <w:rsid w:val="000D0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D016D"/>
    <w:rPr>
      <w:sz w:val="18"/>
      <w:szCs w:val="18"/>
    </w:rPr>
  </w:style>
  <w:style w:type="paragraph" w:styleId="a5">
    <w:name w:val="footer"/>
    <w:basedOn w:val="a"/>
    <w:link w:val="Char1"/>
    <w:uiPriority w:val="99"/>
    <w:unhideWhenUsed/>
    <w:rsid w:val="000D016D"/>
    <w:pPr>
      <w:tabs>
        <w:tab w:val="center" w:pos="4153"/>
        <w:tab w:val="right" w:pos="8306"/>
      </w:tabs>
      <w:snapToGrid w:val="0"/>
      <w:jc w:val="left"/>
    </w:pPr>
    <w:rPr>
      <w:sz w:val="18"/>
      <w:szCs w:val="18"/>
    </w:rPr>
  </w:style>
  <w:style w:type="character" w:customStyle="1" w:styleId="Char1">
    <w:name w:val="页脚 Char"/>
    <w:basedOn w:val="a0"/>
    <w:link w:val="a5"/>
    <w:uiPriority w:val="99"/>
    <w:rsid w:val="000D016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131</Words>
  <Characters>753</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wuzhenju</dc:creator>
  <cp:lastModifiedBy>Administrator</cp:lastModifiedBy>
  <cp:revision>7</cp:revision>
  <cp:lastPrinted>2015-03-25T07:54:00Z</cp:lastPrinted>
  <dcterms:created xsi:type="dcterms:W3CDTF">2015-03-24T12:24:00Z</dcterms:created>
  <dcterms:modified xsi:type="dcterms:W3CDTF">2015-04-09T07:32:00Z</dcterms:modified>
</cp:coreProperties>
</file>